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 w:val="0"/>
          <w:color w:val="30303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cs="宋体"/>
          <w:b/>
          <w:bCs w:val="0"/>
          <w:color w:val="303030"/>
          <w:kern w:val="0"/>
          <w:sz w:val="32"/>
          <w:szCs w:val="32"/>
          <w:lang w:val="en-US" w:eastAsia="zh-CN" w:bidi="ar"/>
        </w:rPr>
        <w:t>附件一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  <w:t>2019 第18届中国（上海）国际跨国采购大会</w:t>
      </w:r>
    </w:p>
    <w:p>
      <w:pPr>
        <w:jc w:val="center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color w:val="000000"/>
          <w:sz w:val="32"/>
          <w:szCs w:val="32"/>
          <w:lang w:eastAsia="zh-CN"/>
        </w:rPr>
        <w:t>参会</w:t>
      </w:r>
      <w:r>
        <w:rPr>
          <w:rFonts w:hint="eastAsia" w:ascii="宋体" w:hAnsi="宋体" w:eastAsia="宋体" w:cs="宋体"/>
          <w:b/>
          <w:bCs w:val="0"/>
          <w:color w:val="000000"/>
          <w:sz w:val="32"/>
          <w:szCs w:val="32"/>
        </w:rPr>
        <w:t>回执表</w:t>
      </w:r>
    </w:p>
    <w:p>
      <w:pPr>
        <w:rPr>
          <w:rFonts w:hint="eastAsia"/>
        </w:rPr>
      </w:pPr>
    </w:p>
    <w:tbl>
      <w:tblPr>
        <w:tblStyle w:val="2"/>
        <w:tblpPr w:leftFromText="180" w:rightFromText="180" w:vertAnchor="text" w:tblpX="-365" w:tblpY="158"/>
        <w:tblOverlap w:val="never"/>
        <w:tblW w:w="94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2"/>
        <w:gridCol w:w="1727"/>
        <w:gridCol w:w="1341"/>
        <w:gridCol w:w="1406"/>
        <w:gridCol w:w="1654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7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77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是否参展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参展产品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80" w:firstLineChars="100"/>
              <w:jc w:val="both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意向面积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是否参观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77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val="en-US" w:eastAsia="zh-CN" w:bidi="ar"/>
        </w:rPr>
      </w:pPr>
    </w:p>
    <w:p>
      <w:pPr>
        <w:jc w:val="left"/>
        <w:rPr>
          <w:rFonts w:hint="eastAsia" w:ascii="宋体" w:hAnsi="宋体" w:eastAsia="宋体" w:cs="宋体"/>
          <w:b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28"/>
          <w:szCs w:val="28"/>
          <w:lang w:val="en-US" w:eastAsia="zh-CN" w:bidi="ar"/>
        </w:rPr>
        <w:t>安徽省机电行业协会秘书处</w:t>
      </w:r>
    </w:p>
    <w:p>
      <w:pPr>
        <w:jc w:val="left"/>
        <w:rPr>
          <w:rFonts w:hint="eastAsia" w:ascii="宋体" w:hAnsi="宋体" w:eastAsia="宋体" w:cs="宋体"/>
          <w:b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28"/>
          <w:szCs w:val="28"/>
          <w:lang w:val="en-US" w:eastAsia="zh-CN" w:bidi="ar"/>
        </w:rPr>
        <w:t>电话:0551-69106578            传真:0551-69106576</w:t>
      </w:r>
    </w:p>
    <w:p>
      <w:pPr>
        <w:jc w:val="left"/>
        <w:rPr>
          <w:rFonts w:hint="eastAsia" w:ascii="宋体" w:hAnsi="宋体" w:eastAsia="宋体" w:cs="宋体"/>
          <w:b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28"/>
          <w:szCs w:val="28"/>
          <w:lang w:val="en-US" w:eastAsia="zh-CN" w:bidi="ar"/>
        </w:rPr>
        <w:t xml:space="preserve">邮箱:455743647@qq.com          Q Q:455743647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672B4B"/>
    <w:rsid w:val="6B67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2019-09-26T08:17:00Z</dcterms:created>
  <dc:creator>行吟骑士1393210142</dc:creator>
  <cp:lastModifiedBy>行吟骑士1393210142</cp:lastModifiedBy>
  <dcterms:modified xsi:type="dcterms:W3CDTF">2019-09-26T08:17:59Z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